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B67C8E" w:rsidRDefault="003C6034" w:rsidP="00CC1F3B">
      <w:pPr>
        <w:pStyle w:val="TitlePageOrigin"/>
        <w:rPr>
          <w:color w:val="auto"/>
        </w:rPr>
      </w:pPr>
      <w:r w:rsidRPr="00B67C8E">
        <w:rPr>
          <w:caps w:val="0"/>
          <w:color w:val="auto"/>
        </w:rPr>
        <w:t>WEST VIRGINIA LEGISLATURE</w:t>
      </w:r>
    </w:p>
    <w:p w14:paraId="2B880566" w14:textId="186701A7" w:rsidR="00CD36CF" w:rsidRPr="00B67C8E" w:rsidRDefault="00CD36CF" w:rsidP="00CC1F3B">
      <w:pPr>
        <w:pStyle w:val="TitlePageSession"/>
        <w:rPr>
          <w:color w:val="auto"/>
        </w:rPr>
      </w:pPr>
      <w:r w:rsidRPr="00B67C8E">
        <w:rPr>
          <w:color w:val="auto"/>
        </w:rPr>
        <w:t>20</w:t>
      </w:r>
      <w:r w:rsidR="00EC5E63" w:rsidRPr="00B67C8E">
        <w:rPr>
          <w:color w:val="auto"/>
        </w:rPr>
        <w:t>2</w:t>
      </w:r>
      <w:r w:rsidR="00B71E6F" w:rsidRPr="00B67C8E">
        <w:rPr>
          <w:color w:val="auto"/>
        </w:rPr>
        <w:t>3</w:t>
      </w:r>
      <w:r w:rsidRPr="00B67C8E">
        <w:rPr>
          <w:color w:val="auto"/>
        </w:rPr>
        <w:t xml:space="preserve"> </w:t>
      </w:r>
      <w:r w:rsidR="00530D9C" w:rsidRPr="00B67C8E">
        <w:rPr>
          <w:caps w:val="0"/>
          <w:color w:val="auto"/>
        </w:rPr>
        <w:t>FIRST EXTRAORDINARY SESSION</w:t>
      </w:r>
    </w:p>
    <w:p w14:paraId="1C43D9F9" w14:textId="77777777" w:rsidR="00CD36CF" w:rsidRPr="00B67C8E" w:rsidRDefault="00145E5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B67C8E">
            <w:rPr>
              <w:color w:val="auto"/>
            </w:rPr>
            <w:t>Introduced</w:t>
          </w:r>
        </w:sdtContent>
      </w:sdt>
    </w:p>
    <w:p w14:paraId="720DD69B" w14:textId="533F43C1" w:rsidR="00CD36CF" w:rsidRPr="00B67C8E" w:rsidRDefault="00145E5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67C8E">
            <w:rPr>
              <w:color w:val="auto"/>
            </w:rPr>
            <w:t>House</w:t>
          </w:r>
        </w:sdtContent>
      </w:sdt>
      <w:r w:rsidR="00303684" w:rsidRPr="00B67C8E">
        <w:rPr>
          <w:color w:val="auto"/>
        </w:rPr>
        <w:t xml:space="preserve"> </w:t>
      </w:r>
      <w:r w:rsidR="00CD36CF" w:rsidRPr="00B67C8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576ABA">
            <w:rPr>
              <w:color w:val="auto"/>
            </w:rPr>
            <w:t>109</w:t>
          </w:r>
        </w:sdtContent>
      </w:sdt>
    </w:p>
    <w:p w14:paraId="17EEFE82" w14:textId="59894DF2" w:rsidR="00CD36CF" w:rsidRPr="00883F6A" w:rsidRDefault="00CD36CF" w:rsidP="00CC1F3B">
      <w:pPr>
        <w:pStyle w:val="Sponsors"/>
        <w:rPr>
          <w:color w:val="auto"/>
        </w:rPr>
      </w:pPr>
      <w:r w:rsidRPr="00883F6A">
        <w:rPr>
          <w:color w:val="auto"/>
        </w:rPr>
        <w:t>By</w:t>
      </w:r>
      <w:r w:rsidRPr="00883F6A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883F6A" w:rsidRPr="00883F6A">
            <w:rPr>
              <w:color w:val="auto"/>
              <w:szCs w:val="24"/>
            </w:rPr>
            <w:t>D</w:t>
          </w:r>
          <w:r w:rsidR="006A1D4F" w:rsidRPr="00883F6A">
            <w:rPr>
              <w:color w:val="auto"/>
              <w:szCs w:val="24"/>
            </w:rPr>
            <w:t>elegates Kelly and Skaff</w:t>
          </w:r>
          <w:r w:rsidR="006A1D4F" w:rsidRPr="00883F6A">
            <w:rPr>
              <w:color w:val="auto"/>
              <w:szCs w:val="24"/>
            </w:rPr>
            <w:br/>
          </w:r>
          <w:r w:rsidR="00883F6A" w:rsidRPr="00883F6A">
            <w:rPr>
              <w:color w:val="auto"/>
              <w:szCs w:val="24"/>
            </w:rPr>
            <w:t>(</w:t>
          </w:r>
          <w:r w:rsidR="006A1D4F" w:rsidRPr="00883F6A">
            <w:rPr>
              <w:color w:val="auto"/>
              <w:szCs w:val="24"/>
            </w:rPr>
            <w:t>B</w:t>
          </w:r>
          <w:r w:rsidR="00883F6A" w:rsidRPr="00883F6A">
            <w:rPr>
              <w:color w:val="auto"/>
              <w:szCs w:val="24"/>
            </w:rPr>
            <w:t>y</w:t>
          </w:r>
          <w:r w:rsidR="006A1D4F" w:rsidRPr="00883F6A">
            <w:rPr>
              <w:color w:val="auto"/>
              <w:szCs w:val="24"/>
            </w:rPr>
            <w:t xml:space="preserve"> R</w:t>
          </w:r>
          <w:r w:rsidR="00883F6A" w:rsidRPr="00883F6A">
            <w:rPr>
              <w:color w:val="auto"/>
              <w:szCs w:val="24"/>
            </w:rPr>
            <w:t xml:space="preserve">equest of the </w:t>
          </w:r>
          <w:r w:rsidR="006A1D4F" w:rsidRPr="00883F6A">
            <w:rPr>
              <w:color w:val="auto"/>
              <w:szCs w:val="24"/>
            </w:rPr>
            <w:t>E</w:t>
          </w:r>
          <w:r w:rsidR="00883F6A" w:rsidRPr="00883F6A">
            <w:rPr>
              <w:color w:val="auto"/>
              <w:szCs w:val="24"/>
            </w:rPr>
            <w:t>xecutive)</w:t>
          </w:r>
        </w:sdtContent>
      </w:sdt>
    </w:p>
    <w:p w14:paraId="5E9F90F0" w14:textId="77777777" w:rsidR="00883F6A" w:rsidRDefault="00CD36CF" w:rsidP="00CC1F3B">
      <w:pPr>
        <w:pStyle w:val="References"/>
        <w:rPr>
          <w:color w:val="auto"/>
        </w:rPr>
        <w:sectPr w:rsidR="00883F6A" w:rsidSect="007247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67C8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093AB0" w:rsidRPr="00B67C8E">
            <w:rPr>
              <w:color w:val="auto"/>
            </w:rPr>
            <w:t xml:space="preserve">Introduced </w:t>
          </w:r>
          <w:r w:rsidR="009178EE">
            <w:rPr>
              <w:color w:val="auto"/>
            </w:rPr>
            <w:t>August 6, 2023</w:t>
          </w:r>
          <w:r w:rsidR="00093AB0" w:rsidRPr="00B67C8E">
            <w:rPr>
              <w:color w:val="auto"/>
            </w:rPr>
            <w:t>; referred</w:t>
          </w:r>
          <w:r w:rsidR="00093AB0" w:rsidRPr="00B67C8E">
            <w:rPr>
              <w:color w:val="auto"/>
            </w:rPr>
            <w:br/>
            <w:t xml:space="preserve">to the Committee on the </w:t>
          </w:r>
          <w:r w:rsidR="009178EE">
            <w:rPr>
              <w:color w:val="auto"/>
            </w:rPr>
            <w:t>Judiciary</w:t>
          </w:r>
        </w:sdtContent>
      </w:sdt>
      <w:r w:rsidRPr="00B67C8E">
        <w:rPr>
          <w:color w:val="auto"/>
        </w:rPr>
        <w:t>]</w:t>
      </w:r>
    </w:p>
    <w:p w14:paraId="46A680FE" w14:textId="6ECA0AAB" w:rsidR="00E831B3" w:rsidRPr="00B67C8E" w:rsidRDefault="00E831B3" w:rsidP="00CC1F3B">
      <w:pPr>
        <w:pStyle w:val="References"/>
        <w:rPr>
          <w:color w:val="auto"/>
        </w:rPr>
      </w:pPr>
    </w:p>
    <w:p w14:paraId="7CAF59DA" w14:textId="1E2FBFE2" w:rsidR="00303684" w:rsidRPr="00B67C8E" w:rsidRDefault="49D78445" w:rsidP="00883F6A">
      <w:pPr>
        <w:pStyle w:val="TitleSection"/>
        <w:rPr>
          <w:color w:val="auto"/>
        </w:rPr>
      </w:pPr>
      <w:r w:rsidRPr="00B67C8E">
        <w:rPr>
          <w:color w:val="auto"/>
        </w:rPr>
        <w:lastRenderedPageBreak/>
        <w:t>A BILL to amend the Code of West Virginia, 1931, as amended, by adding thereto a new section, designated §15A-4-13a, relating to inmate medical care; prohibiting the use of state funds for certain procedures or benefits that are not medically necessary for persons in the custody of the commissioner; authorizing the commissioner to establish rules, policies, or regulations relating to certain levels of care; and defining terms.</w:t>
      </w:r>
    </w:p>
    <w:p w14:paraId="6E16E845" w14:textId="77777777" w:rsidR="00303684" w:rsidRPr="00B67C8E" w:rsidRDefault="00303684" w:rsidP="00883F6A">
      <w:pPr>
        <w:pStyle w:val="EnactingClause"/>
        <w:rPr>
          <w:color w:val="auto"/>
        </w:rPr>
      </w:pPr>
      <w:r w:rsidRPr="00B67C8E">
        <w:rPr>
          <w:color w:val="auto"/>
        </w:rPr>
        <w:t>Be it enacted by the Legislature of West Virginia:</w:t>
      </w:r>
    </w:p>
    <w:p w14:paraId="7FD98471" w14:textId="77777777" w:rsidR="003C6034" w:rsidRPr="00B67C8E" w:rsidRDefault="003C6034" w:rsidP="00883F6A">
      <w:pPr>
        <w:pStyle w:val="EnactingClause"/>
        <w:rPr>
          <w:color w:val="auto"/>
        </w:rPr>
        <w:sectPr w:rsidR="003C6034" w:rsidRPr="00B67C8E" w:rsidSect="00883F6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7FCBE0" w14:textId="77777777" w:rsidR="007247A2" w:rsidRPr="00B67C8E" w:rsidRDefault="007247A2" w:rsidP="00883F6A">
      <w:pPr>
        <w:pStyle w:val="ArticleHeading"/>
        <w:widowControl/>
        <w:rPr>
          <w:color w:val="auto"/>
        </w:rPr>
      </w:pPr>
      <w:r w:rsidRPr="00B67C8E">
        <w:rPr>
          <w:color w:val="auto"/>
        </w:rPr>
        <w:t>ARTICLE 4. CORRECTIONS MANAGEMENT.</w:t>
      </w:r>
    </w:p>
    <w:p w14:paraId="4223E5F4" w14:textId="5B872C0F" w:rsidR="00851A97" w:rsidRPr="00B67C8E" w:rsidRDefault="00851A97" w:rsidP="00883F6A">
      <w:pPr>
        <w:pStyle w:val="SectionHeading"/>
        <w:widowControl/>
        <w:rPr>
          <w:color w:val="auto"/>
          <w:u w:val="single"/>
        </w:rPr>
        <w:sectPr w:rsidR="00851A97" w:rsidRPr="00B67C8E" w:rsidSect="007247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67C8E">
        <w:rPr>
          <w:color w:val="auto"/>
          <w:u w:val="single"/>
        </w:rPr>
        <w:t>§</w:t>
      </w:r>
      <w:r w:rsidR="007247A2" w:rsidRPr="00B67C8E">
        <w:rPr>
          <w:color w:val="auto"/>
          <w:u w:val="single"/>
        </w:rPr>
        <w:t>15A-4-13a</w:t>
      </w:r>
      <w:r w:rsidRPr="00B67C8E">
        <w:rPr>
          <w:color w:val="auto"/>
          <w:u w:val="single"/>
        </w:rPr>
        <w:t xml:space="preserve">. Prohibition on use of taxpayer resources for </w:t>
      </w:r>
      <w:r w:rsidR="000506FC" w:rsidRPr="00B67C8E">
        <w:rPr>
          <w:color w:val="auto"/>
          <w:u w:val="single"/>
        </w:rPr>
        <w:t>certain medical procedures</w:t>
      </w:r>
      <w:r w:rsidRPr="00B67C8E">
        <w:rPr>
          <w:color w:val="auto"/>
          <w:u w:val="single"/>
        </w:rPr>
        <w:t>.</w:t>
      </w:r>
    </w:p>
    <w:p w14:paraId="203694F7" w14:textId="77777777" w:rsidR="00851A97" w:rsidRPr="00B67C8E" w:rsidRDefault="00851A97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>(a) For purposes of this section:</w:t>
      </w:r>
    </w:p>
    <w:p w14:paraId="77D09344" w14:textId="6A26DF07" w:rsidR="00851A97" w:rsidRPr="00B67C8E" w:rsidRDefault="49D78445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>(1) "Medical procedure</w:t>
      </w:r>
      <w:r w:rsidR="00C423CE" w:rsidRPr="00B67C8E">
        <w:rPr>
          <w:color w:val="auto"/>
          <w:u w:val="single"/>
        </w:rPr>
        <w:t>"</w:t>
      </w:r>
      <w:r w:rsidRPr="00B67C8E">
        <w:rPr>
          <w:color w:val="auto"/>
          <w:u w:val="single"/>
        </w:rPr>
        <w:t xml:space="preserve"> means health care services or products, surgery, in-patient or out-patient treatment, or the prescribing or dispensing of drugs or biologicals for the purpose of treating an illness, injury, disease, condition, or the symptoms thereof.</w:t>
      </w:r>
    </w:p>
    <w:p w14:paraId="08A32FF9" w14:textId="6CC47724" w:rsidR="00851A97" w:rsidRPr="00B67C8E" w:rsidRDefault="00851A97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>(2) "</w:t>
      </w:r>
      <w:r w:rsidR="00052289" w:rsidRPr="00B67C8E">
        <w:rPr>
          <w:color w:val="auto"/>
          <w:u w:val="single"/>
        </w:rPr>
        <w:t>Medically necessary</w:t>
      </w:r>
      <w:r w:rsidR="00C423CE" w:rsidRPr="00B67C8E">
        <w:rPr>
          <w:color w:val="auto"/>
          <w:u w:val="single"/>
        </w:rPr>
        <w:t>"</w:t>
      </w:r>
      <w:r w:rsidR="00052289" w:rsidRPr="00B67C8E">
        <w:rPr>
          <w:color w:val="auto"/>
          <w:u w:val="single"/>
        </w:rPr>
        <w:t xml:space="preserve"> means health care services or products that a prudent provider of health care would provide to a patient to prevent, diagnose, or treat an illness, injury, or disease, or any symptoms thereof, that are necessary and:</w:t>
      </w:r>
    </w:p>
    <w:p w14:paraId="78328F8F" w14:textId="0D785782" w:rsidR="00052289" w:rsidRPr="00B67C8E" w:rsidRDefault="00052289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 xml:space="preserve">(A) Provided in accordance </w:t>
      </w:r>
      <w:r w:rsidR="00E5792A" w:rsidRPr="00B67C8E">
        <w:rPr>
          <w:color w:val="auto"/>
          <w:u w:val="single"/>
        </w:rPr>
        <w:t>with generally accepted standards of medical practice;</w:t>
      </w:r>
    </w:p>
    <w:p w14:paraId="5CC1CF78" w14:textId="5598E37F" w:rsidR="00E5792A" w:rsidRPr="00B67C8E" w:rsidRDefault="00E5792A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 xml:space="preserve">(B) Clinically appropriate </w:t>
      </w:r>
      <w:proofErr w:type="gramStart"/>
      <w:r w:rsidRPr="00B67C8E">
        <w:rPr>
          <w:color w:val="auto"/>
          <w:u w:val="single"/>
        </w:rPr>
        <w:t>with regard to</w:t>
      </w:r>
      <w:proofErr w:type="gramEnd"/>
      <w:r w:rsidRPr="00B67C8E">
        <w:rPr>
          <w:color w:val="auto"/>
          <w:u w:val="single"/>
        </w:rPr>
        <w:t xml:space="preserve"> type, frequency, extent, location, and duration;</w:t>
      </w:r>
    </w:p>
    <w:p w14:paraId="655C6856" w14:textId="4FCC685B" w:rsidR="00E5792A" w:rsidRPr="00B67C8E" w:rsidRDefault="00E5792A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>(C) Not provided primarily for the convenience of the patient or provider of health care;</w:t>
      </w:r>
    </w:p>
    <w:p w14:paraId="6FCC55FB" w14:textId="541FBB99" w:rsidR="00E5792A" w:rsidRPr="00B67C8E" w:rsidRDefault="00E5792A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 xml:space="preserve">(D) Required to improve a specific health condition of a patient or to preserve the existing state of health of the patient; and </w:t>
      </w:r>
    </w:p>
    <w:p w14:paraId="606CD092" w14:textId="29D36201" w:rsidR="00E5792A" w:rsidRPr="00B67C8E" w:rsidRDefault="00E5792A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>(E) The most clinically appropriate level of health care that may be safely provided to the patient.</w:t>
      </w:r>
    </w:p>
    <w:p w14:paraId="2D63890C" w14:textId="28182416" w:rsidR="007F56CC" w:rsidRPr="00B67C8E" w:rsidRDefault="007F56CC" w:rsidP="00883F6A">
      <w:pPr>
        <w:pStyle w:val="SectionBody"/>
        <w:widowControl/>
        <w:ind w:firstLine="0"/>
        <w:rPr>
          <w:color w:val="auto"/>
          <w:u w:val="single"/>
        </w:rPr>
      </w:pPr>
      <w:r w:rsidRPr="00B67C8E">
        <w:rPr>
          <w:color w:val="auto"/>
          <w:u w:val="single"/>
        </w:rPr>
        <w:t xml:space="preserve">A provider of health care prescribing, ordering, recommending, or approving a health care service or product does not, by itself, make that health care service or product medically necessary. </w:t>
      </w:r>
    </w:p>
    <w:p w14:paraId="1A61E93D" w14:textId="57E8957D" w:rsidR="00851A97" w:rsidRPr="00B67C8E" w:rsidRDefault="49D78445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>(b) No funds authorized or appropriated by state law shall be expended, directly or indirectly, for any medical procedure that the Commissioner of Corrections and Rehabilitation</w:t>
      </w:r>
      <w:r w:rsidR="00DA6DC1" w:rsidRPr="00B67C8E">
        <w:rPr>
          <w:color w:val="auto"/>
          <w:u w:val="single"/>
        </w:rPr>
        <w:t>,</w:t>
      </w:r>
      <w:r w:rsidRPr="00B67C8E">
        <w:rPr>
          <w:color w:val="auto"/>
          <w:u w:val="single"/>
        </w:rPr>
        <w:t xml:space="preserve"> or his or her designee or agent</w:t>
      </w:r>
      <w:r w:rsidR="00DA6DC1" w:rsidRPr="00B67C8E">
        <w:rPr>
          <w:color w:val="auto"/>
          <w:u w:val="single"/>
        </w:rPr>
        <w:t>,</w:t>
      </w:r>
      <w:r w:rsidRPr="00B67C8E">
        <w:rPr>
          <w:color w:val="auto"/>
          <w:u w:val="single"/>
        </w:rPr>
        <w:t xml:space="preserve"> determines is not medically necessary for any individual who is in the custody of the Division of Corrections and Rehabilitation.</w:t>
      </w:r>
    </w:p>
    <w:p w14:paraId="0299E195" w14:textId="4E777FE9" w:rsidR="00667733" w:rsidRPr="00B67C8E" w:rsidRDefault="49D78445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>(c) No funds authorized or appropriated by state law may be expended, directly or indirectly, for health benefits that cover any medical procedure that the Commissioner of Corrections and Rehabilitation</w:t>
      </w:r>
      <w:r w:rsidR="00DA6DC1" w:rsidRPr="00B67C8E">
        <w:rPr>
          <w:color w:val="auto"/>
          <w:u w:val="single"/>
        </w:rPr>
        <w:t>,</w:t>
      </w:r>
      <w:r w:rsidRPr="00B67C8E">
        <w:rPr>
          <w:color w:val="auto"/>
          <w:u w:val="single"/>
        </w:rPr>
        <w:t xml:space="preserve"> or his or her designee or agent</w:t>
      </w:r>
      <w:r w:rsidR="00DA6DC1" w:rsidRPr="00B67C8E">
        <w:rPr>
          <w:color w:val="auto"/>
          <w:u w:val="single"/>
        </w:rPr>
        <w:t>,</w:t>
      </w:r>
      <w:r w:rsidRPr="00B67C8E">
        <w:rPr>
          <w:color w:val="auto"/>
          <w:u w:val="single"/>
        </w:rPr>
        <w:t xml:space="preserve"> determines is not medically necessary for any individual who is in the custody of the Division of Corrections and Rehabilitation.</w:t>
      </w:r>
    </w:p>
    <w:p w14:paraId="4B88A54C" w14:textId="2C30A143" w:rsidR="49D78445" w:rsidRPr="00B67C8E" w:rsidRDefault="63665332" w:rsidP="00883F6A">
      <w:pPr>
        <w:pStyle w:val="SectionBody"/>
        <w:widowControl/>
        <w:rPr>
          <w:color w:val="auto"/>
          <w:u w:val="single"/>
        </w:rPr>
      </w:pPr>
      <w:r w:rsidRPr="00B67C8E">
        <w:rPr>
          <w:color w:val="auto"/>
          <w:u w:val="single"/>
        </w:rPr>
        <w:t xml:space="preserve">(d) The commissioner is authorized to establish written rules, policies, and regulations regarding </w:t>
      </w:r>
      <w:r w:rsidR="00D45920" w:rsidRPr="00B67C8E">
        <w:rPr>
          <w:color w:val="auto"/>
          <w:u w:val="single"/>
        </w:rPr>
        <w:t>medical procedures</w:t>
      </w:r>
      <w:r w:rsidRPr="00B67C8E">
        <w:rPr>
          <w:color w:val="auto"/>
          <w:u w:val="single"/>
        </w:rPr>
        <w:t xml:space="preserve"> which may distinguish between inmates</w:t>
      </w:r>
      <w:r w:rsidR="002E5B8F" w:rsidRPr="00B67C8E">
        <w:rPr>
          <w:color w:val="auto"/>
          <w:u w:val="single"/>
        </w:rPr>
        <w:t xml:space="preserve"> </w:t>
      </w:r>
      <w:r w:rsidRPr="00B67C8E">
        <w:rPr>
          <w:color w:val="auto"/>
          <w:u w:val="single"/>
        </w:rPr>
        <w:t>based upon</w:t>
      </w:r>
      <w:r w:rsidR="002E5B8F" w:rsidRPr="00B67C8E">
        <w:rPr>
          <w:color w:val="auto"/>
          <w:u w:val="single"/>
        </w:rPr>
        <w:t xml:space="preserve">, among other grounds, </w:t>
      </w:r>
      <w:r w:rsidRPr="00B67C8E">
        <w:rPr>
          <w:color w:val="auto"/>
          <w:u w:val="single"/>
        </w:rPr>
        <w:t>length of incarceration.</w:t>
      </w:r>
    </w:p>
    <w:p w14:paraId="594E5623" w14:textId="77777777" w:rsidR="00C33014" w:rsidRPr="00B67C8E" w:rsidRDefault="00C33014" w:rsidP="00883F6A">
      <w:pPr>
        <w:pStyle w:val="Note"/>
        <w:widowControl/>
        <w:rPr>
          <w:color w:val="auto"/>
        </w:rPr>
      </w:pPr>
    </w:p>
    <w:p w14:paraId="2D4B611F" w14:textId="633FCE9A" w:rsidR="006865E9" w:rsidRPr="00B67C8E" w:rsidRDefault="00CF1DCA" w:rsidP="00883F6A">
      <w:pPr>
        <w:pStyle w:val="Note"/>
        <w:widowControl/>
        <w:rPr>
          <w:color w:val="auto"/>
        </w:rPr>
      </w:pPr>
      <w:r w:rsidRPr="00B67C8E">
        <w:rPr>
          <w:color w:val="auto"/>
        </w:rPr>
        <w:t>NOTE: The</w:t>
      </w:r>
      <w:r w:rsidR="006865E9" w:rsidRPr="00B67C8E">
        <w:rPr>
          <w:color w:val="auto"/>
        </w:rPr>
        <w:t xml:space="preserve"> purpose of this bill is to </w:t>
      </w:r>
      <w:r w:rsidR="00334FEF" w:rsidRPr="00B67C8E">
        <w:rPr>
          <w:color w:val="auto"/>
        </w:rPr>
        <w:t>prohibit the use of state funds for medical procedures determined not to be medically necessary for individuals in the custody of the commissioner.</w:t>
      </w:r>
    </w:p>
    <w:p w14:paraId="3FD9A506" w14:textId="77777777" w:rsidR="006865E9" w:rsidRPr="00B67C8E" w:rsidRDefault="00AE48A0" w:rsidP="00883F6A">
      <w:pPr>
        <w:pStyle w:val="Note"/>
        <w:widowControl/>
        <w:rPr>
          <w:color w:val="auto"/>
        </w:rPr>
      </w:pPr>
      <w:r w:rsidRPr="00B67C8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67C8E" w:rsidSect="007247A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3246" w14:textId="77777777" w:rsidR="0022352E" w:rsidRPr="00B844FE" w:rsidRDefault="0022352E" w:rsidP="00B844FE">
      <w:r>
        <w:separator/>
      </w:r>
    </w:p>
  </w:endnote>
  <w:endnote w:type="continuationSeparator" w:id="0">
    <w:p w14:paraId="4133FC6D" w14:textId="77777777" w:rsidR="0022352E" w:rsidRPr="00B844FE" w:rsidRDefault="0022352E" w:rsidP="00B844FE">
      <w:r>
        <w:continuationSeparator/>
      </w:r>
    </w:p>
  </w:endnote>
  <w:endnote w:type="continuationNotice" w:id="1">
    <w:p w14:paraId="6204388C" w14:textId="77777777" w:rsidR="0022352E" w:rsidRDefault="00223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42E4" w14:textId="77777777" w:rsidR="002A0269" w:rsidRPr="00B844FE" w:rsidRDefault="002A0269" w:rsidP="00B844FE">
    <w:r w:rsidRPr="00B844FE">
      <w:fldChar w:fldCharType="begin"/>
    </w:r>
    <w:r w:rsidRPr="00B844FE">
      <w:instrText xml:space="preserve"> PAGE   \* MERGEFORMAT </w:instrText>
    </w:r>
    <w:r w:rsidRPr="00B844FE">
      <w:fldChar w:fldCharType="separate"/>
    </w:r>
    <w:r w:rsidR="00DF199D">
      <w:rPr>
        <w:noProof/>
      </w:rPr>
      <w:t>2</w:t>
    </w:r>
    <w:r w:rsidRPr="00B844FE">
      <w:fldChar w:fldCharType="end"/>
    </w:r>
  </w:p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901F" w14:textId="77777777" w:rsidR="0022352E" w:rsidRPr="00B844FE" w:rsidRDefault="0022352E" w:rsidP="00B844FE">
      <w:r>
        <w:separator/>
      </w:r>
    </w:p>
  </w:footnote>
  <w:footnote w:type="continuationSeparator" w:id="0">
    <w:p w14:paraId="0EBABABC" w14:textId="77777777" w:rsidR="0022352E" w:rsidRPr="00B844FE" w:rsidRDefault="0022352E" w:rsidP="00B844FE">
      <w:r>
        <w:continuationSeparator/>
      </w:r>
    </w:p>
  </w:footnote>
  <w:footnote w:type="continuationNotice" w:id="1">
    <w:p w14:paraId="3DB21797" w14:textId="77777777" w:rsidR="0022352E" w:rsidRDefault="00223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203E6852" w:rsidR="002A0269" w:rsidRPr="00B844FE" w:rsidRDefault="00145E55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EA0A" w14:textId="77565C46" w:rsidR="00E831B3" w:rsidRPr="004D3ABE" w:rsidRDefault="00AE48A0" w:rsidP="00883F6A">
    <w:pPr>
      <w:pStyle w:val="HeaderStyle"/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883F6A">
      <w:rPr>
        <w:sz w:val="22"/>
        <w:szCs w:val="22"/>
      </w:rPr>
      <w:t>oduced HB 109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63959226">
    <w:abstractNumId w:val="0"/>
  </w:num>
  <w:num w:numId="2" w16cid:durableId="147737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06FC"/>
    <w:rsid w:val="00052289"/>
    <w:rsid w:val="000573A9"/>
    <w:rsid w:val="00072B0F"/>
    <w:rsid w:val="00085D22"/>
    <w:rsid w:val="00093AB0"/>
    <w:rsid w:val="000C5C77"/>
    <w:rsid w:val="000E3912"/>
    <w:rsid w:val="0010070F"/>
    <w:rsid w:val="00145E55"/>
    <w:rsid w:val="0015112E"/>
    <w:rsid w:val="001552E7"/>
    <w:rsid w:val="001566B4"/>
    <w:rsid w:val="001A66B7"/>
    <w:rsid w:val="001C279E"/>
    <w:rsid w:val="001D459E"/>
    <w:rsid w:val="001F409F"/>
    <w:rsid w:val="0022348D"/>
    <w:rsid w:val="0022352E"/>
    <w:rsid w:val="0027011C"/>
    <w:rsid w:val="00274200"/>
    <w:rsid w:val="00275740"/>
    <w:rsid w:val="002A0269"/>
    <w:rsid w:val="002B2BA6"/>
    <w:rsid w:val="002C10D0"/>
    <w:rsid w:val="002E5B8F"/>
    <w:rsid w:val="00303684"/>
    <w:rsid w:val="003143F5"/>
    <w:rsid w:val="00314854"/>
    <w:rsid w:val="00334FEF"/>
    <w:rsid w:val="00394191"/>
    <w:rsid w:val="003C51CD"/>
    <w:rsid w:val="003C6034"/>
    <w:rsid w:val="003D34CA"/>
    <w:rsid w:val="00400B5C"/>
    <w:rsid w:val="00426A18"/>
    <w:rsid w:val="004368E0"/>
    <w:rsid w:val="00442C8E"/>
    <w:rsid w:val="00447802"/>
    <w:rsid w:val="004C13DD"/>
    <w:rsid w:val="004D3ABE"/>
    <w:rsid w:val="004E3441"/>
    <w:rsid w:val="00500579"/>
    <w:rsid w:val="00530D9C"/>
    <w:rsid w:val="00576ABA"/>
    <w:rsid w:val="005A5366"/>
    <w:rsid w:val="005A666D"/>
    <w:rsid w:val="005B3027"/>
    <w:rsid w:val="005C387F"/>
    <w:rsid w:val="005E1EC7"/>
    <w:rsid w:val="00611E03"/>
    <w:rsid w:val="006279D9"/>
    <w:rsid w:val="006369EB"/>
    <w:rsid w:val="00637E73"/>
    <w:rsid w:val="00662D31"/>
    <w:rsid w:val="00667733"/>
    <w:rsid w:val="006865E9"/>
    <w:rsid w:val="00686E9A"/>
    <w:rsid w:val="00691F3E"/>
    <w:rsid w:val="00694BFB"/>
    <w:rsid w:val="006A106B"/>
    <w:rsid w:val="006A1D4F"/>
    <w:rsid w:val="006C0282"/>
    <w:rsid w:val="006C523D"/>
    <w:rsid w:val="006D3B14"/>
    <w:rsid w:val="006D4036"/>
    <w:rsid w:val="007247A2"/>
    <w:rsid w:val="00754EC0"/>
    <w:rsid w:val="00765E01"/>
    <w:rsid w:val="007A5259"/>
    <w:rsid w:val="007A7081"/>
    <w:rsid w:val="007E129A"/>
    <w:rsid w:val="007F1CF5"/>
    <w:rsid w:val="007F56CC"/>
    <w:rsid w:val="00814B89"/>
    <w:rsid w:val="0081585C"/>
    <w:rsid w:val="00825BDA"/>
    <w:rsid w:val="00834EDE"/>
    <w:rsid w:val="00851A97"/>
    <w:rsid w:val="008736AA"/>
    <w:rsid w:val="008777F2"/>
    <w:rsid w:val="00883F6A"/>
    <w:rsid w:val="008D275D"/>
    <w:rsid w:val="009178EE"/>
    <w:rsid w:val="0096070B"/>
    <w:rsid w:val="00980327"/>
    <w:rsid w:val="00986478"/>
    <w:rsid w:val="009B5557"/>
    <w:rsid w:val="009C640E"/>
    <w:rsid w:val="009D7A93"/>
    <w:rsid w:val="009F1067"/>
    <w:rsid w:val="00A23488"/>
    <w:rsid w:val="00A31E01"/>
    <w:rsid w:val="00A527AD"/>
    <w:rsid w:val="00A718CF"/>
    <w:rsid w:val="00A73E7E"/>
    <w:rsid w:val="00AE48A0"/>
    <w:rsid w:val="00AE61BE"/>
    <w:rsid w:val="00B16F25"/>
    <w:rsid w:val="00B171F6"/>
    <w:rsid w:val="00B24422"/>
    <w:rsid w:val="00B3365F"/>
    <w:rsid w:val="00B66B81"/>
    <w:rsid w:val="00B67C8E"/>
    <w:rsid w:val="00B71E6F"/>
    <w:rsid w:val="00B80C20"/>
    <w:rsid w:val="00B844FE"/>
    <w:rsid w:val="00B86B4F"/>
    <w:rsid w:val="00B92FBA"/>
    <w:rsid w:val="00BA1F84"/>
    <w:rsid w:val="00BC562B"/>
    <w:rsid w:val="00BF378B"/>
    <w:rsid w:val="00C22E2D"/>
    <w:rsid w:val="00C265CD"/>
    <w:rsid w:val="00C33014"/>
    <w:rsid w:val="00C33434"/>
    <w:rsid w:val="00C34869"/>
    <w:rsid w:val="00C423CE"/>
    <w:rsid w:val="00C42EB6"/>
    <w:rsid w:val="00C6013C"/>
    <w:rsid w:val="00C80660"/>
    <w:rsid w:val="00C85096"/>
    <w:rsid w:val="00C95577"/>
    <w:rsid w:val="00CB20EF"/>
    <w:rsid w:val="00CC1F3B"/>
    <w:rsid w:val="00CD12CB"/>
    <w:rsid w:val="00CD36CF"/>
    <w:rsid w:val="00CF1774"/>
    <w:rsid w:val="00CF1DCA"/>
    <w:rsid w:val="00CF72A9"/>
    <w:rsid w:val="00D45920"/>
    <w:rsid w:val="00D53BFF"/>
    <w:rsid w:val="00D579FC"/>
    <w:rsid w:val="00D81C16"/>
    <w:rsid w:val="00DA6DC1"/>
    <w:rsid w:val="00DB35F0"/>
    <w:rsid w:val="00DE526B"/>
    <w:rsid w:val="00DF199D"/>
    <w:rsid w:val="00E01542"/>
    <w:rsid w:val="00E365F1"/>
    <w:rsid w:val="00E43252"/>
    <w:rsid w:val="00E52D33"/>
    <w:rsid w:val="00E5792A"/>
    <w:rsid w:val="00E61125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1CBD"/>
    <w:rsid w:val="00FB7BCF"/>
    <w:rsid w:val="00FD5B51"/>
    <w:rsid w:val="00FE067E"/>
    <w:rsid w:val="00FE1224"/>
    <w:rsid w:val="00FE208F"/>
    <w:rsid w:val="49D78445"/>
    <w:rsid w:val="63665332"/>
    <w:rsid w:val="639AC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83C1D057-D827-4C22-908E-16D44C92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51A9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51A9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51A9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CF28AB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C1533C"/>
    <w:rsid w:val="00C52E8F"/>
    <w:rsid w:val="00CF28AB"/>
    <w:rsid w:val="00F956B3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CF28AB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2809</Characters>
  <Application>Microsoft Office Word</Application>
  <DocSecurity>0</DocSecurity>
  <Lines>54</Lines>
  <Paragraphs>28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Debra Rayhill</cp:lastModifiedBy>
  <cp:revision>2</cp:revision>
  <cp:lastPrinted>2023-08-08T00:00:00Z</cp:lastPrinted>
  <dcterms:created xsi:type="dcterms:W3CDTF">2023-08-08T00:00:00Z</dcterms:created>
  <dcterms:modified xsi:type="dcterms:W3CDTF">2023-08-08T00:00:00Z</dcterms:modified>
</cp:coreProperties>
</file>